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A2A2A"/>
          <w:spacing w:val="0"/>
          <w:position w:val="0"/>
          <w:sz w:val="22"/>
          <w:shd w:fill="auto" w:val="clear"/>
        </w:rPr>
        <w:t xml:space="preserve">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Anthony  da  Silva  Francisco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Dados: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Endereço: Av. norte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Bairro: Colinas de Laranjeiras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Cidade: Serra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Idade: 28 Anos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Civil: Solteiro             Telefone: 027 9-9865-2737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Documentação: Completa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tonysk8es@hotmail.com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Escolaridade: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2° Grau Completo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Cursos: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Eletro Técnica (eletroeletrônicos)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Informática (avançada e superior em manutenção de microcomputadores)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Inglês (básico)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Experiência Profissional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Transportadora MMA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Digitador ,Emissão de Conhecimentos, cpd, rastreamento de carga , ctrc e  Manifestos.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Transportadora Rapidão Cometa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Arquivista , estoquista , entrega e recebimento de carga. (Área da Vale do Rio Doce)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Serrana Montagens e Manutenção Industrial: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Auxiliar de estruturas Metalicas, Area de soldas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Abav  Abatedouro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Frigorifico  Açougue : Auxiliar de Açougueiro. Suínos , caprinos e bovinos.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Informática Agora S/A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Vendedor Ativo,Técnico em manutenção de microcomputadores e Manutenção de placas ,Motorista,Financeiro,Coordenado de Compras, Gerente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A2A2A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2A2A2A"/>
          <w:spacing w:val="0"/>
          <w:position w:val="0"/>
          <w:sz w:val="22"/>
          <w:shd w:fill="auto" w:val="clear"/>
        </w:rPr>
        <w:t xml:space="preserve">(Disponibilidade e flexibilidade de mudança de endereço se implicar a necessidade da empresa)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tonysk8es@hot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