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Guilherme de Souza Bernardino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CRC ATIVO: RJ-127368/O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25 anos (09/01/1992)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Casado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Armação dos Búzios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                               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(22) 999446766 (32) 98819-4057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guilhermebernardino12@gmail.com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CNH: A-B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Objetivo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Aquisição de novos conhecimentos e futuramente crescimento profissional.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Nível de escolaridade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Formação Superior em Ciências Contábeis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Perfil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Responsável, comprometido com a empresa, dedicado, pontual, e pretendo estar crescendo junto com a empresa.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Formação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"/>
          <w:szCs w:val="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Curso técnico – Médio (2o grau)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Técnico Radiologia, CEFORTEC (12/2011).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Cursos complementares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Informática básica e profissionalizante, CNI (06/2007) - Curso concluído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"/>
          <w:szCs w:val="9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Serviços Administrativos Senac (03/2009) - Curso concluído.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Noções de Departamento Pessoal, GF Cursos (2017)-Curso concluído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Histórico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MB Contabilidade Juiz de Fora MG- Fiscal-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de Abril/2016 até a 31/10/2017.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Emissão de notas fiscais, Importação de arquivos, conferência de notas fiscais, apuração de impostos, e declarações. Experiência com o programa Prosoft.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Emacon Contabilidade J</w:t>
      </w:r>
      <w:r w:rsidDel="00000000" w:rsidR="00000000" w:rsidRPr="00000000">
        <w:rPr>
          <w:rFonts w:ascii="Arial" w:cs="Arial" w:eastAsia="Arial" w:hAnsi="Arial"/>
          <w:b w:val="1"/>
          <w:sz w:val="23"/>
          <w:szCs w:val="23"/>
          <w:rtl w:val="0"/>
        </w:rPr>
        <w:t xml:space="preserve">uiz de Fora MG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Contábil - de Fevereiro/2014 a Março/2016.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Lançamentos contábeis, conciliação, elaboração de demonstrações contábeis, conferência de receita, escrituração de notas, apuração de receitas, cálculo de imposto e declarações. Experiência com o programa Alterdata/Mastermac.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Outros objetivos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Aceita considerar propostas de outras regiões.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Aceita viajar pela empresa.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417" w:top="1417" w:left="1701" w:right="170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708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259785" cy="1357039"/>
          <wp:effectExtent b="0" l="0" r="0" t="0"/>
          <wp:docPr descr="C:\Users\guilherme.bernardino.EMACON\AppData\Local\Microsoft\Windows\Temporary Internet Files\Content.Word\fotogui22.jpeg" id="1" name="image2.png"/>
          <a:graphic>
            <a:graphicData uri="http://schemas.openxmlformats.org/drawingml/2006/picture">
              <pic:pic>
                <pic:nvPicPr>
                  <pic:cNvPr descr="C:\Users\guilherme.bernardino.EMACON\AppData\Local\Microsoft\Windows\Temporary Internet Files\Content.Word\fotogui22.jpe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59785" cy="135703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contextualSpacing w:val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