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44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8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80"/>
          <w:position w:val="0"/>
          <w:sz w:val="24"/>
          <w:shd w:fill="auto" w:val="clear"/>
        </w:rPr>
        <w:t xml:space="preserve">David da cruz oliveira</w:t>
      </w:r>
    </w:p>
    <w:p>
      <w:pPr>
        <w:spacing w:before="0" w:after="44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Rua Berimbau, Lote: 09 - Quadra: 02 - Parque Novo Rio - São João de Meriti. CEP: 25.586-060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E-mail: davidoliver27@yahoo.com.br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Telefone: (21)2674-6600/ 2674-6450/ 96419-0194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35 anos, casado.</w:t>
      </w:r>
    </w:p>
    <w:tbl>
      <w:tblPr>
        <w:tblInd w:w="108" w:type="dxa"/>
      </w:tblPr>
      <w:tblGrid>
        <w:gridCol w:w="827"/>
        <w:gridCol w:w="8998"/>
      </w:tblGrid>
      <w:tr>
        <w:trPr>
          <w:trHeight w:val="513" w:hRule="auto"/>
          <w:jc w:val="left"/>
        </w:trPr>
        <w:tc>
          <w:tcPr>
            <w:tcW w:w="982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aps w:val="true"/>
                <w:color w:val="auto"/>
                <w:spacing w:val="15"/>
                <w:position w:val="0"/>
                <w:sz w:val="18"/>
                <w:shd w:fill="auto" w:val="clear"/>
              </w:rPr>
              <w:t xml:space="preserve">Experiência Profissional</w:t>
            </w:r>
          </w:p>
        </w:tc>
      </w:tr>
      <w:tr>
        <w:trPr>
          <w:trHeight w:val="7085" w:hRule="auto"/>
          <w:jc w:val="left"/>
        </w:trPr>
        <w:tc>
          <w:tcPr>
            <w:tcW w:w="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16764804" w:leader="none"/>
              </w:tabs>
              <w:spacing w:before="6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2011 até presente data Convert Assessoria e Representações de vendas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Consultor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écnico em manutenção a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utomotiva</w:t>
            </w:r>
          </w:p>
          <w:p>
            <w:pPr>
              <w:spacing w:before="40" w:after="4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  <w:t xml:space="preserve">Principais atividades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Atendimento através de visitas para análise de produtos automotivos e emissão de laudos;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Inserção de dados no sistema operacional; (relatórios)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Atividades relacionadas com o processo de Garantia; teste de produtos em empresas de ônibus,  oficinas mecânicas, Balcão de autopeças etc...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Responsável por toda equipe de promotores. (RJ e ES)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Vasta experiência na parte comercial, (campanha de Marketing, em todos os distribuidores do RJ e ES).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Visitações em autopeças tanto leves, quanto pesadas.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Ministração de palestras (Freios, correias, tensionadores, mangueiras para veículos leves pesados, motos).</w:t>
            </w:r>
          </w:p>
          <w:p>
            <w:pPr>
              <w:numPr>
                <w:ilvl w:val="0"/>
                <w:numId w:val="10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Prospecção de novos parceiros de negócios e vendas nos existentes.</w:t>
            </w:r>
          </w:p>
          <w:p>
            <w:pPr>
              <w:spacing w:before="0" w:after="60" w:line="240"/>
              <w:ind w:right="0" w:left="360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Consultor comercial</w:t>
            </w:r>
          </w:p>
          <w:p>
            <w:pPr>
              <w:spacing w:before="0" w:after="60" w:line="240"/>
              <w:ind w:right="0" w:left="36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Principais atividades</w:t>
            </w:r>
          </w:p>
          <w:p>
            <w:pPr>
              <w:numPr>
                <w:ilvl w:val="0"/>
                <w:numId w:val="12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Atendimento aos distribuidores com ações agressivas de marketing:</w:t>
            </w:r>
          </w:p>
          <w:p>
            <w:pPr>
              <w:numPr>
                <w:ilvl w:val="0"/>
                <w:numId w:val="12"/>
              </w:numPr>
              <w:spacing w:before="40" w:after="4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  <w:t xml:space="preserve">Divulgação e fortalecimentos das fábricas através de atendimento no varejo; uma espécie de cadeia invertida.</w:t>
            </w:r>
          </w:p>
          <w:p>
            <w:pPr>
              <w:numPr>
                <w:ilvl w:val="0"/>
                <w:numId w:val="12"/>
              </w:numPr>
              <w:spacing w:before="40" w:after="4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  <w:t xml:space="preserve">Controle das solicitações através de relatórios mensais.</w:t>
            </w:r>
          </w:p>
          <w:p>
            <w:pPr>
              <w:numPr>
                <w:ilvl w:val="0"/>
                <w:numId w:val="12"/>
              </w:numPr>
              <w:spacing w:before="40" w:after="4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5"/>
                <w:position w:val="0"/>
                <w:sz w:val="18"/>
                <w:shd w:fill="auto" w:val="clear"/>
              </w:rPr>
              <w:t xml:space="preserve">Pagamento de campanhas de vendas nos distribuidores, varejos e aplicadores.</w:t>
            </w:r>
          </w:p>
          <w:p>
            <w:pPr>
              <w:numPr>
                <w:ilvl w:val="0"/>
                <w:numId w:val="12"/>
              </w:numPr>
              <w:spacing w:before="0" w:after="60" w:line="240"/>
              <w:ind w:right="0" w:left="72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Controle dos números e ficha perfil dos televendas para ações espontâneas. Ex: (aniversariantes do mês).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tabs>
                <w:tab w:val="right" w:pos="16764804" w:leader="none"/>
              </w:tabs>
              <w:spacing w:before="60" w:after="0" w:line="240"/>
              <w:ind w:right="-249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2009- 2011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Distribuidora Automotiva S/A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-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Vendedor interno pleno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Principais atividades</w:t>
            </w:r>
          </w:p>
          <w:p>
            <w:pPr>
              <w:numPr>
                <w:ilvl w:val="0"/>
                <w:numId w:val="18"/>
              </w:numPr>
              <w:spacing w:before="0" w:after="60" w:line="240"/>
              <w:ind w:right="0" w:left="780" w:hanging="36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Atendimento a cliente, por telefone, para execução de vendas.</w:t>
            </w:r>
          </w:p>
          <w:p>
            <w:pPr>
              <w:numPr>
                <w:ilvl w:val="0"/>
                <w:numId w:val="18"/>
              </w:numPr>
              <w:spacing w:before="0" w:after="60" w:line="240"/>
              <w:ind w:right="0" w:left="780" w:hanging="36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Visitação aos sábados, com o propósito de estreitar o relacionamento e aumentar as vendas.</w:t>
            </w:r>
          </w:p>
        </w:tc>
      </w:tr>
      <w:tr>
        <w:trPr>
          <w:trHeight w:val="785" w:hRule="auto"/>
          <w:jc w:val="left"/>
        </w:trPr>
        <w:tc>
          <w:tcPr>
            <w:tcW w:w="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  <w:tab w:val="right" w:pos="6480" w:leader="none"/>
              </w:tabs>
              <w:spacing w:before="22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2007-2009 - Gualtil distribuidora de peças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 -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telemarketing 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Atendimento a clientes.</w:t>
            </w:r>
          </w:p>
        </w:tc>
      </w:tr>
      <w:tr>
        <w:trPr>
          <w:trHeight w:val="465" w:hRule="auto"/>
          <w:jc w:val="left"/>
        </w:trPr>
        <w:tc>
          <w:tcPr>
            <w:tcW w:w="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13" w:hRule="auto"/>
          <w:jc w:val="left"/>
        </w:trPr>
        <w:tc>
          <w:tcPr>
            <w:tcW w:w="982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aps w:val="true"/>
                <w:color w:val="auto"/>
                <w:spacing w:val="15"/>
                <w:position w:val="0"/>
                <w:sz w:val="18"/>
                <w:shd w:fill="auto" w:val="clear"/>
              </w:rPr>
              <w:t xml:space="preserve">Formação</w:t>
            </w:r>
          </w:p>
        </w:tc>
      </w:tr>
      <w:tr>
        <w:trPr>
          <w:trHeight w:val="946" w:hRule="auto"/>
          <w:jc w:val="left"/>
        </w:trPr>
        <w:tc>
          <w:tcPr>
            <w:tcW w:w="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440" w:leader="none"/>
                <w:tab w:val="right" w:pos="6480" w:leader="none"/>
              </w:tabs>
              <w:spacing w:before="6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Estácio de Sá - Universidade Estácio de Sá</w:t>
              <w:tab/>
            </w:r>
          </w:p>
          <w:p>
            <w:pPr>
              <w:spacing w:before="0" w:after="6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Graduação em marketing. (Incompleto)</w:t>
            </w:r>
          </w:p>
          <w:p>
            <w:pPr>
              <w:spacing w:before="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80" w:hRule="auto"/>
          <w:jc w:val="left"/>
        </w:trPr>
        <w:tc>
          <w:tcPr>
            <w:tcW w:w="8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2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Cursos complementares: Windows, Word, Excel, Power Point, Telemarketing, Técnico correias, tensores, mangueiras, freios.</w:t>
            </w:r>
          </w:p>
        </w:tc>
      </w:tr>
      <w:tr>
        <w:trPr>
          <w:trHeight w:val="497" w:hRule="auto"/>
          <w:jc w:val="left"/>
        </w:trPr>
        <w:tc>
          <w:tcPr>
            <w:tcW w:w="9825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aps w:val="true"/>
                <w:color w:val="auto"/>
                <w:spacing w:val="15"/>
                <w:position w:val="0"/>
                <w:sz w:val="18"/>
                <w:shd w:fill="auto" w:val="clear"/>
              </w:rPr>
              <w:t xml:space="preserve">INFORMAÇÕES ADICIONAIS</w:t>
            </w:r>
          </w:p>
        </w:tc>
      </w:tr>
    </w:tbl>
    <w:p>
      <w:pPr>
        <w:spacing w:before="220" w:after="0" w:line="240"/>
        <w:ind w:right="0" w:left="0" w:firstLine="0"/>
        <w:jc w:val="left"/>
        <w:rPr>
          <w:rFonts w:ascii="Arial" w:hAnsi="Arial" w:cs="Arial" w:eastAsia="Arial"/>
          <w:caps w:val="true"/>
          <w:color w:val="auto"/>
          <w:spacing w:val="15"/>
          <w:position w:val="0"/>
          <w:sz w:val="18"/>
          <w:shd w:fill="auto" w:val="clear"/>
        </w:rPr>
      </w:pPr>
    </w:p>
    <w:tbl>
      <w:tblPr>
        <w:tblInd w:w="108" w:type="dxa"/>
      </w:tblPr>
      <w:tblGrid>
        <w:gridCol w:w="779"/>
        <w:gridCol w:w="8939"/>
      </w:tblGrid>
      <w:tr>
        <w:trPr>
          <w:trHeight w:val="59" w:hRule="auto"/>
          <w:jc w:val="left"/>
        </w:trPr>
        <w:tc>
          <w:tcPr>
            <w:tcW w:w="77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22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Facilidade no aprendizado, ótimo relacionamento interpessoal, disposição de aprender e encarar desafios.</w:t>
            </w:r>
          </w:p>
        </w:tc>
      </w:tr>
    </w:tbl>
    <w:p>
      <w:pPr>
        <w:spacing w:before="0" w:after="0" w:line="240"/>
        <w:ind w:right="0" w:left="-142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0">
    <w:abstractNumId w:val="12"/>
  </w:num>
  <w:num w:numId="12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