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282" w:rsidRDefault="00394282" w:rsidP="00394282">
      <w:pPr>
        <w:pStyle w:val="paragraph"/>
        <w:ind w:left="345" w:right="15" w:firstLine="5655"/>
        <w:jc w:val="center"/>
        <w:textAlignment w:val="baseline"/>
      </w:pP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345" w:right="15"/>
        <w:jc w:val="center"/>
        <w:textAlignment w:val="baseline"/>
      </w:pP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345" w:right="15" w:firstLine="2115"/>
        <w:textAlignment w:val="baseline"/>
      </w:pPr>
      <w:r>
        <w:rPr>
          <w:rStyle w:val="normaltextrun"/>
          <w:rFonts w:ascii="Arial" w:hAnsi="Arial" w:cs="Arial"/>
          <w:b/>
          <w:bCs/>
          <w:color w:val="000000"/>
        </w:rPr>
        <w:t>CURRICULUM VITAE</w:t>
      </w: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345" w:right="15"/>
        <w:jc w:val="center"/>
        <w:textAlignment w:val="baseline"/>
      </w:pPr>
      <w:r>
        <w:rPr>
          <w:rStyle w:val="eop"/>
          <w:rFonts w:ascii="Arial" w:hAnsi="Arial" w:cs="Arial"/>
        </w:rPr>
        <w:t> </w:t>
      </w:r>
    </w:p>
    <w:p w:rsidR="00394282" w:rsidRDefault="00202FBF" w:rsidP="00394282">
      <w:pPr>
        <w:pStyle w:val="paragraph"/>
        <w:ind w:left="345" w:right="15"/>
        <w:jc w:val="center"/>
        <w:textAlignment w:val="baseline"/>
      </w:pPr>
      <w:r>
        <w:rPr>
          <w:rStyle w:val="eop"/>
          <w:rFonts w:ascii="Arial" w:hAnsi="Arial" w:cs="Arial"/>
        </w:rPr>
        <w:t xml:space="preserve">                                                                          </w:t>
      </w:r>
      <w:bookmarkStart w:id="0" w:name="_GoBack"/>
      <w:r>
        <w:rPr>
          <w:rFonts w:ascii="Arial" w:hAnsi="Arial" w:cs="Arial"/>
          <w:noProof/>
        </w:rPr>
        <w:drawing>
          <wp:inline distT="0" distB="0" distL="0" distR="0" wp14:anchorId="1B9666AA" wp14:editId="73ED4F89">
            <wp:extent cx="1552575" cy="14859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NIEL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Style w:val="eop"/>
          <w:rFonts w:ascii="Arial" w:hAnsi="Arial" w:cs="Arial"/>
        </w:rPr>
        <w:t xml:space="preserve">      </w:t>
      </w:r>
      <w:r w:rsidR="00394282"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345" w:right="15"/>
        <w:jc w:val="center"/>
        <w:textAlignment w:val="baseline"/>
      </w:pP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345" w:right="15"/>
        <w:textAlignment w:val="baseline"/>
      </w:pPr>
      <w:r>
        <w:rPr>
          <w:rStyle w:val="normaltextrun"/>
          <w:rFonts w:ascii="Arial" w:hAnsi="Arial" w:cs="Arial"/>
          <w:b/>
          <w:bCs/>
          <w:color w:val="000000"/>
        </w:rPr>
        <w:t>DANIELE FERREIRA SOUZA</w:t>
      </w: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345" w:right="15"/>
        <w:textAlignment w:val="baseline"/>
      </w:pPr>
      <w:proofErr w:type="spellStart"/>
      <w:r>
        <w:rPr>
          <w:rStyle w:val="spellingerror"/>
          <w:rFonts w:ascii="Arial" w:hAnsi="Arial" w:cs="Arial"/>
          <w:color w:val="000000"/>
        </w:rPr>
        <w:t>Cel</w:t>
      </w:r>
      <w:proofErr w:type="spellEnd"/>
      <w:r>
        <w:rPr>
          <w:rStyle w:val="normaltextrun"/>
          <w:rFonts w:ascii="Arial" w:hAnsi="Arial" w:cs="Arial"/>
          <w:color w:val="000000"/>
        </w:rPr>
        <w:t>:(27)99644-4813 -(27)99887-8095(28)99925-5662</w:t>
      </w:r>
      <w:r>
        <w:rPr>
          <w:rStyle w:val="scx127557944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  <w:color w:val="000000"/>
        </w:rPr>
        <w:t>E-mail: danielef.souza@hotmail.com.br</w:t>
      </w: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right="15"/>
        <w:textAlignment w:val="baseline"/>
      </w:pPr>
      <w:r>
        <w:rPr>
          <w:rStyle w:val="normaltextrun"/>
          <w:rFonts w:ascii="Arial" w:hAnsi="Arial" w:cs="Arial"/>
          <w:color w:val="000000"/>
        </w:rPr>
        <w:t>      Data de nascimento: 26/08/1989</w:t>
      </w: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345" w:right="15"/>
        <w:textAlignment w:val="baseline"/>
      </w:pP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345" w:right="15"/>
        <w:jc w:val="center"/>
        <w:textAlignment w:val="baseline"/>
      </w:pP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345" w:right="15"/>
        <w:textAlignment w:val="baseline"/>
      </w:pPr>
      <w:r>
        <w:rPr>
          <w:rStyle w:val="normaltextrun"/>
          <w:rFonts w:ascii="Arial" w:hAnsi="Arial" w:cs="Arial"/>
          <w:b/>
          <w:bCs/>
          <w:color w:val="000000"/>
        </w:rPr>
        <w:t>Experiência profissional</w:t>
      </w: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345" w:right="15"/>
        <w:jc w:val="both"/>
        <w:textAlignment w:val="baseline"/>
      </w:pP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345" w:right="15"/>
        <w:jc w:val="both"/>
        <w:textAlignment w:val="baseline"/>
      </w:pP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numPr>
          <w:ilvl w:val="0"/>
          <w:numId w:val="1"/>
        </w:numPr>
        <w:ind w:left="70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/>
        </w:rPr>
        <w:t>Via Brasil Distribuidora.</w:t>
      </w: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1065" w:right="15"/>
        <w:jc w:val="both"/>
        <w:textAlignment w:val="baseline"/>
      </w:pPr>
      <w:r>
        <w:rPr>
          <w:rStyle w:val="normaltextrun"/>
          <w:rFonts w:ascii="Arial" w:hAnsi="Arial" w:cs="Arial"/>
          <w:b/>
          <w:bCs/>
          <w:color w:val="000000"/>
        </w:rPr>
        <w:t>Auxiliar Contábil/logística:</w:t>
      </w:r>
      <w:r>
        <w:rPr>
          <w:rStyle w:val="normaltextrun"/>
          <w:rFonts w:ascii="Arial" w:hAnsi="Arial" w:cs="Arial"/>
          <w:color w:val="000000"/>
        </w:rPr>
        <w:t xml:space="preserve"> Envio de </w:t>
      </w:r>
      <w:proofErr w:type="spellStart"/>
      <w:r>
        <w:rPr>
          <w:rStyle w:val="spellingerror"/>
          <w:rFonts w:ascii="Arial" w:hAnsi="Arial" w:cs="Arial"/>
          <w:color w:val="000000"/>
        </w:rPr>
        <w:t>Sped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</w:t>
      </w:r>
      <w:proofErr w:type="gramStart"/>
      <w:r>
        <w:rPr>
          <w:rStyle w:val="normaltextrun"/>
          <w:rFonts w:ascii="Arial" w:hAnsi="Arial" w:cs="Arial"/>
          <w:color w:val="000000"/>
        </w:rPr>
        <w:t>Fiscal ,</w:t>
      </w:r>
      <w:proofErr w:type="gramEnd"/>
      <w:r>
        <w:rPr>
          <w:rStyle w:val="normaltextrun"/>
          <w:rFonts w:ascii="Arial" w:hAnsi="Arial" w:cs="Arial"/>
          <w:color w:val="000000"/>
        </w:rPr>
        <w:t xml:space="preserve"> Contribuições e Sintegra, Emissão de nota fiscal (Entrada, Saída, devoluções) conferencia de mercadorias para atualização de estoque.</w:t>
      </w: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1065" w:right="1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Emissão de RPA, </w:t>
      </w: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numPr>
          <w:ilvl w:val="0"/>
          <w:numId w:val="2"/>
        </w:numPr>
        <w:ind w:left="70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/>
        </w:rPr>
        <w:t xml:space="preserve">Grupo </w:t>
      </w:r>
      <w:proofErr w:type="spellStart"/>
      <w:r>
        <w:rPr>
          <w:rStyle w:val="spellingerror"/>
          <w:rFonts w:ascii="Arial" w:hAnsi="Arial" w:cs="Arial"/>
          <w:b/>
          <w:bCs/>
          <w:color w:val="000000"/>
        </w:rPr>
        <w:t>Lider</w:t>
      </w:r>
      <w:proofErr w:type="spellEnd"/>
      <w:r>
        <w:rPr>
          <w:rStyle w:val="normaltextrun"/>
          <w:rFonts w:ascii="Arial" w:hAnsi="Arial" w:cs="Arial"/>
          <w:b/>
          <w:bCs/>
          <w:color w:val="000000"/>
        </w:rPr>
        <w:t xml:space="preserve"> CVC/ </w:t>
      </w:r>
      <w:proofErr w:type="spellStart"/>
      <w:r>
        <w:rPr>
          <w:rStyle w:val="spellingerror"/>
          <w:rFonts w:ascii="Arial" w:hAnsi="Arial" w:cs="Arial"/>
          <w:b/>
          <w:bCs/>
          <w:color w:val="000000"/>
        </w:rPr>
        <w:t>Bracom</w:t>
      </w:r>
      <w:proofErr w:type="spellEnd"/>
      <w:r>
        <w:rPr>
          <w:rStyle w:val="normaltextrun"/>
          <w:rFonts w:ascii="Arial" w:hAnsi="Arial" w:cs="Arial"/>
          <w:b/>
          <w:bCs/>
          <w:color w:val="000000"/>
        </w:rPr>
        <w:t xml:space="preserve"> (27)988177049</w:t>
      </w: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1065" w:right="15"/>
        <w:jc w:val="both"/>
        <w:textAlignment w:val="baseline"/>
      </w:pPr>
      <w:proofErr w:type="gramStart"/>
      <w:r>
        <w:rPr>
          <w:rStyle w:val="normaltextrun"/>
          <w:rFonts w:ascii="Arial" w:hAnsi="Arial" w:cs="Arial"/>
          <w:b/>
          <w:bCs/>
          <w:color w:val="000000"/>
        </w:rPr>
        <w:t>Analista  de</w:t>
      </w:r>
      <w:proofErr w:type="gramEnd"/>
      <w:r>
        <w:rPr>
          <w:rStyle w:val="normaltextrun"/>
          <w:rFonts w:ascii="Arial" w:hAnsi="Arial" w:cs="Arial"/>
          <w:b/>
          <w:bCs/>
          <w:color w:val="000000"/>
        </w:rPr>
        <w:t xml:space="preserve"> recursos  humanos</w:t>
      </w:r>
      <w:r>
        <w:rPr>
          <w:rStyle w:val="normaltextrun"/>
          <w:rFonts w:ascii="Arial" w:hAnsi="Arial" w:cs="Arial"/>
          <w:color w:val="000000"/>
        </w:rPr>
        <w:t>: controle de  ponto eletrônico admissões rescisões,  folha de pagamento, apuração de impostos inclusões e exclusão  em benefícios recrutamento e seleção. </w:t>
      </w: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1065" w:right="15"/>
        <w:jc w:val="both"/>
        <w:textAlignment w:val="baseline"/>
      </w:pP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numPr>
          <w:ilvl w:val="0"/>
          <w:numId w:val="3"/>
        </w:numPr>
        <w:ind w:left="705" w:firstLine="0"/>
        <w:textAlignment w:val="baseline"/>
        <w:rPr>
          <w:rFonts w:ascii="Arial" w:hAnsi="Arial" w:cs="Arial"/>
        </w:rPr>
      </w:pPr>
      <w:proofErr w:type="spellStart"/>
      <w:r>
        <w:rPr>
          <w:rStyle w:val="spellingerror"/>
          <w:rFonts w:ascii="Arial" w:hAnsi="Arial" w:cs="Arial"/>
          <w:b/>
          <w:bCs/>
          <w:color w:val="000000"/>
        </w:rPr>
        <w:t>Leader</w:t>
      </w:r>
      <w:proofErr w:type="spellEnd"/>
      <w:r>
        <w:rPr>
          <w:rStyle w:val="normaltextrun"/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Style w:val="spellingerror"/>
          <w:rFonts w:ascii="Arial" w:hAnsi="Arial" w:cs="Arial"/>
          <w:b/>
          <w:bCs/>
          <w:color w:val="000000"/>
        </w:rPr>
        <w:t>Contabil</w:t>
      </w:r>
      <w:proofErr w:type="spellEnd"/>
      <w:r>
        <w:rPr>
          <w:rStyle w:val="normaltextrun"/>
          <w:rFonts w:ascii="Arial" w:hAnsi="Arial" w:cs="Arial"/>
          <w:b/>
          <w:bCs/>
          <w:color w:val="000000"/>
        </w:rPr>
        <w:t xml:space="preserve"> (027)3324-9366 – Claudia (Mar.2012 a Out.2013)</w:t>
      </w:r>
      <w:r>
        <w:rPr>
          <w:rStyle w:val="scx127557944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  <w:b/>
          <w:bCs/>
          <w:color w:val="000000"/>
        </w:rPr>
        <w:t>Analista Contábil: Lançamentos</w:t>
      </w:r>
      <w:r>
        <w:rPr>
          <w:rStyle w:val="normaltextrun"/>
          <w:rFonts w:ascii="Arial" w:hAnsi="Arial" w:cs="Arial"/>
          <w:color w:val="000000"/>
        </w:rPr>
        <w:t xml:space="preserve"> contábeis, conciliações, </w:t>
      </w:r>
      <w:r>
        <w:rPr>
          <w:rStyle w:val="normaltextrun"/>
          <w:rFonts w:ascii="Arial" w:hAnsi="Arial" w:cs="Arial"/>
        </w:rPr>
        <w:t xml:space="preserve"> elaboração de balancetes e demonstrativos  execução e controle de planilhas e relatórios de contabilidade classificação de despesas registro de documentos acompanhamento das leis trabalhistas  balancetes, </w:t>
      </w:r>
      <w:proofErr w:type="spellStart"/>
      <w:r>
        <w:rPr>
          <w:rStyle w:val="normaltextrun"/>
          <w:rFonts w:ascii="Arial" w:hAnsi="Arial" w:cs="Arial"/>
        </w:rPr>
        <w:t>calculo</w:t>
      </w:r>
      <w:proofErr w:type="spellEnd"/>
      <w:r>
        <w:rPr>
          <w:rStyle w:val="normaltextrun"/>
          <w:rFonts w:ascii="Arial" w:hAnsi="Arial" w:cs="Arial"/>
        </w:rPr>
        <w:t xml:space="preserve"> de impostos (PIS, CONFINS, ICMS, etc.) conferencia de impostos,  analista de contas patrimoniais lançar fechamentos fiscais executar baixas de recebimento revisar as movimentações bancárias  organizar documentações referentes à contabilidade da empresa preparação de documentos e efetuação de classificação contábil gerar lançamentos contábeis</w:t>
      </w: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705"/>
        <w:textAlignment w:val="baseline"/>
      </w:pPr>
      <w:r>
        <w:rPr>
          <w:rStyle w:val="normaltextrun"/>
          <w:rFonts w:ascii="Arial" w:hAnsi="Arial" w:cs="Arial"/>
        </w:rPr>
        <w:t xml:space="preserve">   </w:t>
      </w:r>
      <w:proofErr w:type="gramStart"/>
      <w:r>
        <w:rPr>
          <w:rStyle w:val="normaltextrun"/>
          <w:rFonts w:ascii="Arial" w:hAnsi="Arial" w:cs="Arial"/>
        </w:rPr>
        <w:t>apuração</w:t>
      </w:r>
      <w:proofErr w:type="gramEnd"/>
      <w:r>
        <w:rPr>
          <w:rStyle w:val="normaltextrun"/>
          <w:rFonts w:ascii="Arial" w:hAnsi="Arial" w:cs="Arial"/>
        </w:rPr>
        <w:t xml:space="preserve"> dos impostos conciliação de contas e preenchimento de      guias de recolhimento e de solicitações junto a órgãos do governo emissão de notas de venda e de transferência</w:t>
      </w: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1425" w:right="15"/>
        <w:textAlignment w:val="baseline"/>
      </w:pP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1065" w:right="15"/>
        <w:jc w:val="both"/>
        <w:textAlignment w:val="baseline"/>
      </w:pPr>
      <w:r>
        <w:rPr>
          <w:rStyle w:val="eop"/>
          <w:rFonts w:ascii="Arial" w:hAnsi="Arial" w:cs="Arial"/>
        </w:rPr>
        <w:br/>
      </w: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numPr>
          <w:ilvl w:val="0"/>
          <w:numId w:val="4"/>
        </w:numPr>
        <w:ind w:left="70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/>
        </w:rPr>
        <w:lastRenderedPageBreak/>
        <w:t>GTT Promoções e Eventos</w:t>
      </w: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345" w:right="15"/>
        <w:jc w:val="both"/>
        <w:textAlignment w:val="baseline"/>
      </w:pPr>
      <w:r>
        <w:rPr>
          <w:rStyle w:val="normaltextrun"/>
          <w:rFonts w:ascii="Arial" w:hAnsi="Arial" w:cs="Arial"/>
          <w:b/>
          <w:bCs/>
          <w:color w:val="000000"/>
        </w:rPr>
        <w:t>Analista Administrativa</w:t>
      </w:r>
      <w:r>
        <w:rPr>
          <w:rStyle w:val="normaltextrun"/>
          <w:rFonts w:ascii="Arial" w:hAnsi="Arial" w:cs="Arial"/>
          <w:color w:val="000000"/>
        </w:rPr>
        <w:t xml:space="preserve">: cobranças, contas a pagar e receber, Faturamento: emissão de notas ficais, acompanhamento de extratos bancários, baixas em cartões de créditos recebidos, antecipações, apuração de </w:t>
      </w:r>
      <w:proofErr w:type="gramStart"/>
      <w:r>
        <w:rPr>
          <w:rStyle w:val="normaltextrun"/>
          <w:rFonts w:ascii="Arial" w:hAnsi="Arial" w:cs="Arial"/>
          <w:color w:val="000000"/>
        </w:rPr>
        <w:t>impostos  departamento</w:t>
      </w:r>
      <w:proofErr w:type="gramEnd"/>
      <w:r>
        <w:rPr>
          <w:rStyle w:val="normaltextrun"/>
          <w:rFonts w:ascii="Arial" w:hAnsi="Arial" w:cs="Arial"/>
          <w:color w:val="000000"/>
        </w:rPr>
        <w:t xml:space="preserve"> pessoal organização de arquivos</w:t>
      </w: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705" w:right="15"/>
        <w:jc w:val="both"/>
        <w:textAlignment w:val="baseline"/>
      </w:pPr>
      <w:r>
        <w:rPr>
          <w:rStyle w:val="eop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br/>
      </w:r>
    </w:p>
    <w:p w:rsidR="00394282" w:rsidRDefault="00394282" w:rsidP="00394282">
      <w:pPr>
        <w:pStyle w:val="paragraph"/>
        <w:ind w:left="705" w:right="15"/>
        <w:jc w:val="both"/>
        <w:textAlignment w:val="baseline"/>
      </w:pP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numPr>
          <w:ilvl w:val="0"/>
          <w:numId w:val="5"/>
        </w:numPr>
        <w:ind w:left="705" w:firstLine="0"/>
        <w:jc w:val="both"/>
        <w:textAlignment w:val="baseline"/>
        <w:rPr>
          <w:rFonts w:ascii="Arial" w:hAnsi="Arial" w:cs="Arial"/>
        </w:rPr>
      </w:pPr>
      <w:proofErr w:type="spellStart"/>
      <w:r>
        <w:rPr>
          <w:rStyle w:val="spellingerror"/>
          <w:rFonts w:ascii="Arial" w:hAnsi="Arial" w:cs="Arial"/>
          <w:b/>
          <w:bCs/>
          <w:color w:val="000000"/>
        </w:rPr>
        <w:t>Exactus</w:t>
      </w:r>
      <w:proofErr w:type="spellEnd"/>
      <w:r>
        <w:rPr>
          <w:rStyle w:val="normaltextrun"/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Style w:val="spellingerror"/>
          <w:rFonts w:ascii="Arial" w:hAnsi="Arial" w:cs="Arial"/>
          <w:b/>
          <w:bCs/>
          <w:color w:val="000000"/>
        </w:rPr>
        <w:t>Contabil</w:t>
      </w:r>
      <w:proofErr w:type="spellEnd"/>
      <w:r>
        <w:rPr>
          <w:rStyle w:val="normaltextrun"/>
          <w:rFonts w:ascii="Arial" w:hAnsi="Arial" w:cs="Arial"/>
          <w:b/>
          <w:bCs/>
          <w:color w:val="000000"/>
        </w:rPr>
        <w:t xml:space="preserve"> (27) 9897-6627(Fev.2010 a Set.2011)</w:t>
      </w: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705" w:right="15"/>
        <w:jc w:val="both"/>
        <w:textAlignment w:val="baseline"/>
      </w:pPr>
      <w:r>
        <w:rPr>
          <w:rStyle w:val="normaltextrun"/>
          <w:rFonts w:ascii="Arial" w:hAnsi="Arial" w:cs="Arial"/>
          <w:b/>
          <w:bCs/>
          <w:color w:val="000000"/>
        </w:rPr>
        <w:t>Assistente Administrativa: Serviços</w:t>
      </w:r>
      <w:r>
        <w:rPr>
          <w:rStyle w:val="normaltextrun"/>
          <w:rFonts w:ascii="Arial" w:hAnsi="Arial" w:cs="Arial"/>
          <w:color w:val="000000"/>
        </w:rPr>
        <w:t xml:space="preserve"> bancários, entradas em notas, cálculos imposto de renda, elaboração de declarações controle de contas a pagar e a receber, organização de </w:t>
      </w:r>
      <w:proofErr w:type="spellStart"/>
      <w:r>
        <w:rPr>
          <w:rStyle w:val="spellingerror"/>
          <w:rFonts w:ascii="Arial" w:hAnsi="Arial" w:cs="Arial"/>
          <w:color w:val="000000"/>
        </w:rPr>
        <w:t>arquivos.Lançamentos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contábeis, </w:t>
      </w:r>
      <w:proofErr w:type="gramStart"/>
      <w:r>
        <w:rPr>
          <w:rStyle w:val="normaltextrun"/>
          <w:rFonts w:ascii="Arial" w:hAnsi="Arial" w:cs="Arial"/>
          <w:color w:val="000000"/>
        </w:rPr>
        <w:t>conciliações, </w:t>
      </w:r>
      <w:r>
        <w:rPr>
          <w:rStyle w:val="normaltextrun"/>
          <w:rFonts w:ascii="Arial" w:hAnsi="Arial" w:cs="Arial"/>
        </w:rPr>
        <w:t xml:space="preserve"> elaboração</w:t>
      </w:r>
      <w:proofErr w:type="gramEnd"/>
      <w:r>
        <w:rPr>
          <w:rStyle w:val="normaltextrun"/>
          <w:rFonts w:ascii="Arial" w:hAnsi="Arial" w:cs="Arial"/>
        </w:rPr>
        <w:t xml:space="preserve"> de balancetes e demonstrativos  execução e controle de planilhas e relatórios de contabilidade classificação de despesas registro de documentos acompanhamento das leis trabalhistas  balancetes, </w:t>
      </w:r>
      <w:proofErr w:type="spellStart"/>
      <w:r>
        <w:rPr>
          <w:rStyle w:val="normaltextrun"/>
          <w:rFonts w:ascii="Arial" w:hAnsi="Arial" w:cs="Arial"/>
        </w:rPr>
        <w:t>calculo</w:t>
      </w:r>
      <w:proofErr w:type="spellEnd"/>
      <w:r>
        <w:rPr>
          <w:rStyle w:val="normaltextrun"/>
          <w:rFonts w:ascii="Arial" w:hAnsi="Arial" w:cs="Arial"/>
        </w:rPr>
        <w:t xml:space="preserve"> de impostos (PIS, CONFINS, ICMS, etc.) conferencia de impostos,</w:t>
      </w: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705" w:right="15"/>
        <w:jc w:val="both"/>
        <w:textAlignment w:val="baseline"/>
      </w:pP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numPr>
          <w:ilvl w:val="0"/>
          <w:numId w:val="6"/>
        </w:numPr>
        <w:ind w:left="70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/>
        </w:rPr>
        <w:t xml:space="preserve">Casa Feita - </w:t>
      </w:r>
      <w:proofErr w:type="spellStart"/>
      <w:r>
        <w:rPr>
          <w:rStyle w:val="spellingerror"/>
          <w:rFonts w:ascii="Arial" w:hAnsi="Arial" w:cs="Arial"/>
          <w:b/>
          <w:bCs/>
          <w:color w:val="000000"/>
        </w:rPr>
        <w:t>Zanoni</w:t>
      </w:r>
      <w:proofErr w:type="spellEnd"/>
      <w:r>
        <w:rPr>
          <w:rStyle w:val="normaltextrun"/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Style w:val="spellingerror"/>
          <w:rFonts w:ascii="Arial" w:hAnsi="Arial" w:cs="Arial"/>
          <w:b/>
          <w:bCs/>
          <w:color w:val="000000"/>
        </w:rPr>
        <w:t>Moulin</w:t>
      </w:r>
      <w:proofErr w:type="spellEnd"/>
      <w:r>
        <w:rPr>
          <w:rStyle w:val="normaltextrun"/>
          <w:rFonts w:ascii="Arial" w:hAnsi="Arial" w:cs="Arial"/>
          <w:b/>
          <w:bCs/>
          <w:color w:val="000000"/>
        </w:rPr>
        <w:t xml:space="preserve"> Filho LTDA (mar./2009 a Nov./2009)</w:t>
      </w: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345" w:right="1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 xml:space="preserve">Crediarista atendente </w:t>
      </w:r>
      <w:proofErr w:type="gramStart"/>
      <w:r>
        <w:rPr>
          <w:rStyle w:val="normaltextrun"/>
          <w:rFonts w:ascii="Arial" w:hAnsi="Arial" w:cs="Arial"/>
          <w:color w:val="000000"/>
        </w:rPr>
        <w:t>caixa  e</w:t>
      </w:r>
      <w:proofErr w:type="gramEnd"/>
      <w:r>
        <w:rPr>
          <w:rStyle w:val="normaltextrun"/>
          <w:rFonts w:ascii="Arial" w:hAnsi="Arial" w:cs="Arial"/>
          <w:color w:val="000000"/>
        </w:rPr>
        <w:t xml:space="preserve"> auxiliar escritório, cobranças, contas a pagar e receber, acompanhamento de extratos </w:t>
      </w:r>
      <w:proofErr w:type="spellStart"/>
      <w:r>
        <w:rPr>
          <w:rStyle w:val="spellingerror"/>
          <w:rFonts w:ascii="Arial" w:hAnsi="Arial" w:cs="Arial"/>
          <w:color w:val="000000"/>
        </w:rPr>
        <w:t>bancários,baixas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em cartões de créditos </w:t>
      </w:r>
      <w:proofErr w:type="spellStart"/>
      <w:r>
        <w:rPr>
          <w:rStyle w:val="spellingerror"/>
          <w:rFonts w:ascii="Arial" w:hAnsi="Arial" w:cs="Arial"/>
          <w:color w:val="000000"/>
        </w:rPr>
        <w:t>recebidos,antecipações</w:t>
      </w:r>
      <w:proofErr w:type="spellEnd"/>
      <w:r>
        <w:rPr>
          <w:rStyle w:val="normaltextrun"/>
          <w:rFonts w:ascii="Arial" w:hAnsi="Arial" w:cs="Arial"/>
          <w:color w:val="000000"/>
        </w:rPr>
        <w:t>, departamento pessoal organização de arquivos</w:t>
      </w: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right="15"/>
        <w:jc w:val="both"/>
        <w:textAlignment w:val="baseline"/>
      </w:pP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1065" w:right="15"/>
        <w:jc w:val="both"/>
        <w:textAlignment w:val="baseline"/>
      </w:pP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1065" w:right="15"/>
        <w:jc w:val="both"/>
        <w:textAlignment w:val="baseline"/>
      </w:pPr>
      <w:r>
        <w:rPr>
          <w:rStyle w:val="eop"/>
          <w:rFonts w:ascii="Arial" w:hAnsi="Arial" w:cs="Arial"/>
        </w:rPr>
        <w:t> </w:t>
      </w:r>
    </w:p>
    <w:p w:rsidR="00394282" w:rsidRPr="00394282" w:rsidRDefault="00394282" w:rsidP="00394282">
      <w:pPr>
        <w:pStyle w:val="paragraph"/>
        <w:numPr>
          <w:ilvl w:val="0"/>
          <w:numId w:val="7"/>
        </w:numPr>
        <w:ind w:left="705" w:firstLine="0"/>
        <w:jc w:val="both"/>
        <w:textAlignment w:val="baseline"/>
        <w:rPr>
          <w:rFonts w:ascii="Arial" w:hAnsi="Arial" w:cs="Arial"/>
          <w:lang w:val="en-US"/>
        </w:rPr>
      </w:pPr>
      <w:r>
        <w:rPr>
          <w:rStyle w:val="normaltextrun"/>
          <w:rFonts w:ascii="Arial" w:hAnsi="Arial" w:cs="Arial"/>
          <w:b/>
          <w:bCs/>
          <w:color w:val="000000"/>
          <w:lang w:val="en-US"/>
        </w:rPr>
        <w:t xml:space="preserve">Stylus </w:t>
      </w:r>
      <w:proofErr w:type="spellStart"/>
      <w:r>
        <w:rPr>
          <w:rStyle w:val="spellingerror"/>
          <w:rFonts w:ascii="Arial" w:hAnsi="Arial" w:cs="Arial"/>
          <w:b/>
          <w:bCs/>
          <w:color w:val="000000"/>
          <w:lang w:val="en-US"/>
        </w:rPr>
        <w:t>Contábil</w:t>
      </w:r>
      <w:proofErr w:type="spellEnd"/>
      <w:r>
        <w:rPr>
          <w:rStyle w:val="normaltextrun"/>
          <w:rFonts w:ascii="Arial" w:hAnsi="Arial" w:cs="Arial"/>
          <w:b/>
          <w:bCs/>
          <w:color w:val="000000"/>
          <w:lang w:val="en-US"/>
        </w:rPr>
        <w:t xml:space="preserve"> (out./2004 a jun./2005)</w:t>
      </w:r>
      <w:r w:rsidRPr="00394282">
        <w:rPr>
          <w:rStyle w:val="eop"/>
          <w:rFonts w:ascii="Arial" w:hAnsi="Arial" w:cs="Arial"/>
          <w:lang w:val="en-US"/>
        </w:rPr>
        <w:t> </w:t>
      </w:r>
    </w:p>
    <w:p w:rsidR="00394282" w:rsidRDefault="00394282" w:rsidP="00394282">
      <w:pPr>
        <w:pStyle w:val="paragraph"/>
        <w:ind w:left="345" w:right="15"/>
        <w:jc w:val="both"/>
        <w:textAlignment w:val="baseline"/>
      </w:pPr>
      <w:r>
        <w:rPr>
          <w:rStyle w:val="normaltextrun"/>
          <w:rFonts w:ascii="Arial" w:hAnsi="Arial" w:cs="Arial"/>
          <w:color w:val="000000"/>
        </w:rPr>
        <w:t>(Estagiaria) Serviços bancários, entradas em notas, cálculos de ICMS, imposto de renda, elaboração de declarações DPJ, DACON, DCTF, DIRF, controle de contas a pagar e a receber, organização de arquivos.</w:t>
      </w: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345" w:right="15"/>
        <w:textAlignment w:val="baseline"/>
      </w:pP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345" w:right="15"/>
        <w:textAlignment w:val="baseline"/>
      </w:pP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right="15"/>
        <w:textAlignment w:val="baseline"/>
      </w:pPr>
      <w:r>
        <w:rPr>
          <w:rStyle w:val="normaltextrun"/>
          <w:rFonts w:ascii="Arial" w:hAnsi="Arial" w:cs="Arial"/>
          <w:b/>
          <w:bCs/>
          <w:color w:val="000000"/>
        </w:rPr>
        <w:t>Formação:</w:t>
      </w: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345" w:right="15"/>
        <w:textAlignment w:val="baseline"/>
      </w:pPr>
      <w:r>
        <w:rPr>
          <w:rStyle w:val="normaltextrun"/>
          <w:rFonts w:ascii="Arial" w:hAnsi="Arial" w:cs="Arial"/>
          <w:color w:val="000000"/>
        </w:rPr>
        <w:t>Segundo Grau completo</w:t>
      </w: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345" w:right="15"/>
        <w:textAlignment w:val="baseline"/>
      </w:pPr>
      <w:r>
        <w:rPr>
          <w:rStyle w:val="normaltextrun"/>
          <w:rFonts w:ascii="Arial" w:hAnsi="Arial" w:cs="Arial"/>
          <w:color w:val="000000"/>
        </w:rPr>
        <w:t>Ensino Superior: Cursando Ciências Contábeis</w:t>
      </w: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345" w:right="15"/>
        <w:textAlignment w:val="baseline"/>
      </w:pPr>
      <w:r>
        <w:rPr>
          <w:rStyle w:val="normaltextrun"/>
          <w:rFonts w:ascii="Arial" w:hAnsi="Arial" w:cs="Arial"/>
          <w:color w:val="000000"/>
        </w:rPr>
        <w:t>Cursos: Senac Contabilidade Para não Contadores-Senac</w:t>
      </w: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345" w:right="15"/>
        <w:textAlignment w:val="baseline"/>
      </w:pPr>
      <w:r>
        <w:rPr>
          <w:rStyle w:val="normaltextrun"/>
          <w:rFonts w:ascii="Arial" w:hAnsi="Arial" w:cs="Arial"/>
          <w:color w:val="000000"/>
        </w:rPr>
        <w:t>Gestão do trabalho em Equipe -Senac</w:t>
      </w: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345" w:right="15"/>
        <w:textAlignment w:val="baseline"/>
      </w:pPr>
      <w:r>
        <w:rPr>
          <w:rStyle w:val="normaltextrun"/>
          <w:rFonts w:ascii="Arial" w:hAnsi="Arial" w:cs="Arial"/>
          <w:color w:val="000000"/>
        </w:rPr>
        <w:t>Finanças Para não Financistas- Senac</w:t>
      </w: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345" w:right="15"/>
        <w:textAlignment w:val="baseline"/>
      </w:pP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345" w:right="15"/>
        <w:textAlignment w:val="baseline"/>
      </w:pP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345" w:right="15"/>
        <w:textAlignment w:val="baseline"/>
      </w:pP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ind w:left="345" w:right="15" w:firstLine="5655"/>
        <w:textAlignment w:val="baseline"/>
      </w:pPr>
      <w:r>
        <w:rPr>
          <w:rStyle w:val="normaltextrun"/>
          <w:rFonts w:ascii="Arial" w:hAnsi="Arial" w:cs="Arial"/>
          <w:color w:val="000000"/>
        </w:rPr>
        <w:t>Daniele Souza</w:t>
      </w: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textAlignment w:val="baseline"/>
      </w:pPr>
      <w:r>
        <w:rPr>
          <w:rStyle w:val="eop"/>
          <w:rFonts w:ascii="Arial" w:hAnsi="Arial" w:cs="Arial"/>
        </w:rPr>
        <w:t> </w:t>
      </w:r>
    </w:p>
    <w:p w:rsidR="00394282" w:rsidRDefault="00394282" w:rsidP="00394282">
      <w:pPr>
        <w:pStyle w:val="paragraph"/>
        <w:textAlignment w:val="baseline"/>
      </w:pPr>
      <w:r>
        <w:rPr>
          <w:rStyle w:val="eop"/>
          <w:rFonts w:ascii="Arial" w:hAnsi="Arial" w:cs="Arial"/>
        </w:rPr>
        <w:t> </w:t>
      </w:r>
    </w:p>
    <w:p w:rsidR="008A1488" w:rsidRDefault="008A1488"/>
    <w:sectPr w:rsidR="008A14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12A" w:rsidRDefault="0012112A" w:rsidP="00202FBF">
      <w:pPr>
        <w:spacing w:after="0" w:line="240" w:lineRule="auto"/>
      </w:pPr>
      <w:r>
        <w:separator/>
      </w:r>
    </w:p>
  </w:endnote>
  <w:endnote w:type="continuationSeparator" w:id="0">
    <w:p w:rsidR="0012112A" w:rsidRDefault="0012112A" w:rsidP="0020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12A" w:rsidRDefault="0012112A" w:rsidP="00202FBF">
      <w:pPr>
        <w:spacing w:after="0" w:line="240" w:lineRule="auto"/>
      </w:pPr>
      <w:r>
        <w:separator/>
      </w:r>
    </w:p>
  </w:footnote>
  <w:footnote w:type="continuationSeparator" w:id="0">
    <w:p w:rsidR="0012112A" w:rsidRDefault="0012112A" w:rsidP="00202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210BF"/>
    <w:multiLevelType w:val="multilevel"/>
    <w:tmpl w:val="6ACC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F42C49"/>
    <w:multiLevelType w:val="multilevel"/>
    <w:tmpl w:val="37B8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4451E3"/>
    <w:multiLevelType w:val="multilevel"/>
    <w:tmpl w:val="70DA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4C7592"/>
    <w:multiLevelType w:val="multilevel"/>
    <w:tmpl w:val="4E94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A91D41"/>
    <w:multiLevelType w:val="multilevel"/>
    <w:tmpl w:val="175A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0D3402"/>
    <w:multiLevelType w:val="multilevel"/>
    <w:tmpl w:val="F5F0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184770"/>
    <w:multiLevelType w:val="multilevel"/>
    <w:tmpl w:val="B4DE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82"/>
    <w:rsid w:val="0012112A"/>
    <w:rsid w:val="00202FBF"/>
    <w:rsid w:val="00394282"/>
    <w:rsid w:val="004C69EA"/>
    <w:rsid w:val="00554FE3"/>
    <w:rsid w:val="008A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65D5C1-E2B1-494D-9524-28B037B7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39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pellingerror">
    <w:name w:val="spellingerror"/>
    <w:basedOn w:val="Fontepargpadro"/>
    <w:rsid w:val="00394282"/>
  </w:style>
  <w:style w:type="character" w:customStyle="1" w:styleId="normaltextrun">
    <w:name w:val="normaltextrun"/>
    <w:basedOn w:val="Fontepargpadro"/>
    <w:rsid w:val="00394282"/>
  </w:style>
  <w:style w:type="character" w:customStyle="1" w:styleId="eop">
    <w:name w:val="eop"/>
    <w:basedOn w:val="Fontepargpadro"/>
    <w:rsid w:val="00394282"/>
  </w:style>
  <w:style w:type="character" w:customStyle="1" w:styleId="scx127557944">
    <w:name w:val="scx127557944"/>
    <w:basedOn w:val="Fontepargpadro"/>
    <w:rsid w:val="00394282"/>
  </w:style>
  <w:style w:type="paragraph" w:styleId="Cabealho">
    <w:name w:val="header"/>
    <w:basedOn w:val="Normal"/>
    <w:link w:val="CabealhoChar"/>
    <w:uiPriority w:val="99"/>
    <w:unhideWhenUsed/>
    <w:rsid w:val="00202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FBF"/>
  </w:style>
  <w:style w:type="paragraph" w:styleId="Rodap">
    <w:name w:val="footer"/>
    <w:basedOn w:val="Normal"/>
    <w:link w:val="RodapChar"/>
    <w:uiPriority w:val="99"/>
    <w:unhideWhenUsed/>
    <w:rsid w:val="00202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2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9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1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2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41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134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3431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72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853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733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435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535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4756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480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7151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4355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3341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792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865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966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1038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5744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1561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0594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8145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2277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0414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6636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1745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303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894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8345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550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2497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5853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4946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2631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296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0340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1713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8124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904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4521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7774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1376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015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9277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096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5909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8875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3359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202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4231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1680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6144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5206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920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2910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2182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Marcos</cp:lastModifiedBy>
  <cp:revision>2</cp:revision>
  <dcterms:created xsi:type="dcterms:W3CDTF">2017-03-20T12:58:00Z</dcterms:created>
  <dcterms:modified xsi:type="dcterms:W3CDTF">2017-03-20T12:58:00Z</dcterms:modified>
</cp:coreProperties>
</file>